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60BF" w:rsidP="7E387C8B" w:rsidRDefault="547964F9" w14:paraId="2408AB84" w14:textId="02283BF7" w14:noSpellErr="1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R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EGULAMIN</w:t>
      </w:r>
    </w:p>
    <w:p w:rsidRPr="00C36FF7" w:rsidR="00893F39" w:rsidP="7E387C8B" w:rsidRDefault="547964F9" w14:paraId="42691529" w14:textId="05E99274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dla uczestników warsztatów odbywających się </w:t>
      </w:r>
      <w:r>
        <w:br/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w Nadbałtyckim Centrum Kultury w Gdańsku (NCK) </w:t>
      </w:r>
      <w:r>
        <w:br/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w ramach projektu AKADEMIA MISTRZÓW </w:t>
      </w:r>
      <w:r>
        <w:br/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 okresie zagrożenia koronawirusem COVID – 19</w:t>
      </w:r>
    </w:p>
    <w:p w:rsidR="7E387C8B" w:rsidP="7E387C8B" w:rsidRDefault="7E387C8B" w14:paraId="1B46029A" w14:textId="6A673440">
      <w:pPr>
        <w:pStyle w:val="Normalny"/>
        <w:spacing w:line="360" w:lineRule="auto"/>
        <w:jc w:val="center"/>
        <w:rPr>
          <w:rFonts w:ascii="Calibri" w:hAnsi="Calibri" w:eastAsia="" w:cs=""/>
          <w:b w:val="1"/>
          <w:bCs w:val="1"/>
          <w:sz w:val="24"/>
          <w:szCs w:val="24"/>
        </w:rPr>
      </w:pPr>
    </w:p>
    <w:p w:rsidRPr="00C36FF7" w:rsidR="00CB6F72" w:rsidP="7E387C8B" w:rsidRDefault="547964F9" w14:paraId="6D48395B" w14:textId="74094E01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Informacje ogólne</w:t>
      </w:r>
    </w:p>
    <w:p w:rsidRPr="00C36FF7" w:rsidR="2811A264" w:rsidP="7E387C8B" w:rsidRDefault="547964F9" w14:paraId="027F3A81" w14:textId="606FF3AA" w14:noSpellErr="1">
      <w:pPr>
        <w:pStyle w:val="Akapitzlist"/>
        <w:numPr>
          <w:ilvl w:val="0"/>
          <w:numId w:val="1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Organizatorem warsztatów twórczych (plastycznych), zwanych dalej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Warsztatami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,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jest Nadbałtyckie Centrum Kultury z siedzibą w Ratuszu Staromiejskim - ul. Korzenna 33/35, 80-851 Gdańsk, zwane dalej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Organizatorem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. Partnerami projektu są: Fundacja Kultury bez Barier oraz Ośrodek Szkolno-Wychowawczy nr 2 dla Niesłyszących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>i Słabosłyszących w Wejherowie.</w:t>
      </w:r>
    </w:p>
    <w:p w:rsidRPr="00C36FF7" w:rsidR="2811A264" w:rsidP="7E387C8B" w:rsidRDefault="547964F9" w14:paraId="6EED46F9" w14:textId="74494F38">
      <w:pPr>
        <w:pStyle w:val="Akapitzlist"/>
        <w:numPr>
          <w:ilvl w:val="0"/>
          <w:numId w:val="1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realizowane są w ramach projektu „Akademia Mistrzów”, dofinansowanego z Programu Ministra Kultury Dziedzictwa Narodowego 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i Sportu - Kultura Dostępna. </w:t>
      </w:r>
    </w:p>
    <w:p w:rsidRPr="00C36FF7" w:rsidR="00CB6F72" w:rsidP="7E387C8B" w:rsidRDefault="547964F9" w14:paraId="09B436C7" w14:textId="36DA9395" w14:noSpellErr="1">
      <w:pPr>
        <w:pStyle w:val="Akapitzlist"/>
        <w:numPr>
          <w:ilvl w:val="0"/>
          <w:numId w:val="1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odbywają się w siedzibie organizatora - Ratuszu Staromiejskim </w:t>
      </w:r>
      <w:r>
        <w:br/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 Gdańsku, zgodnie z harmonogramem opublikowanym na stronie internetowej Nadbałtyckiego Centrum Kultury: 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</w:t>
      </w:r>
      <w:r>
        <w:br/>
      </w:r>
      <w:hyperlink r:id="R8519bfc91b13464d">
        <w:r w:rsidRPr="7E387C8B" w:rsidR="7E387C8B">
          <w:rPr>
            <w:rStyle w:val="Hipercze"/>
            <w:rFonts w:ascii="Arial" w:hAnsi="Arial" w:eastAsia="Arial" w:cs="Arial"/>
            <w:sz w:val="24"/>
            <w:szCs w:val="24"/>
          </w:rPr>
          <w:t>https://www.nck.org.pl/pl/aktualnosc/5184/akademia-mistrzow-warsztaty</w:t>
        </w:r>
      </w:hyperlink>
    </w:p>
    <w:p w:rsidRPr="00C36FF7" w:rsidR="2811A264" w:rsidP="7E387C8B" w:rsidRDefault="547964F9" w14:paraId="0E48F007" w14:textId="64816507" w14:noSpellErr="1">
      <w:pPr>
        <w:pStyle w:val="Akapitzlist"/>
        <w:numPr>
          <w:ilvl w:val="0"/>
          <w:numId w:val="19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 trosce o bezpieczeństwo Uczestników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będą zorganizowane zgodnie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z aktualnie obowiązującymi zasadami reżimu sanitarnego. </w:t>
      </w:r>
    </w:p>
    <w:p w:rsidR="7E387C8B" w:rsidP="7E387C8B" w:rsidRDefault="7E387C8B" w14:paraId="2F1DDD90" w14:textId="2E21ECB1">
      <w:pPr>
        <w:pStyle w:val="Normalny"/>
        <w:spacing w:line="360" w:lineRule="auto"/>
        <w:ind w:left="0"/>
        <w:rPr>
          <w:rFonts w:ascii="Calibri" w:hAnsi="Calibri" w:eastAsia="" w:cs=""/>
          <w:sz w:val="24"/>
          <w:szCs w:val="24"/>
        </w:rPr>
      </w:pPr>
    </w:p>
    <w:p w:rsidRPr="00C36FF7" w:rsidR="2811A264" w:rsidP="7E387C8B" w:rsidRDefault="547964F9" w14:paraId="2563E565" w14:textId="11D36963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Uczestnicy warsztatów: </w:t>
      </w:r>
    </w:p>
    <w:p w:rsidRPr="00C36FF7" w:rsidR="2811A264" w:rsidP="7E387C8B" w:rsidRDefault="547964F9" w14:paraId="7645AA45" w14:textId="5DF08338">
      <w:pPr>
        <w:pStyle w:val="Akapitzlist"/>
        <w:numPr>
          <w:ilvl w:val="0"/>
          <w:numId w:val="20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przeznaczone są dla osób powyżej trzynastego roku życia, w tym osób z dysfunkcją wzroku lub słuchu.</w:t>
      </w:r>
    </w:p>
    <w:p w:rsidRPr="00C36FF7" w:rsidR="793CB3B6" w:rsidP="7E387C8B" w:rsidRDefault="547964F9" w14:paraId="03F89CFE" w14:textId="1726CCA6">
      <w:pPr>
        <w:pStyle w:val="Akapitzlist"/>
        <w:numPr>
          <w:ilvl w:val="0"/>
          <w:numId w:val="20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Osoby niepełnoletnie biorące udział w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warsztatach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powinny w czasie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i miejscu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pozostawać pod opieką osoby pełnoletniej, rodzica lub opiekuna prawnego. Organizator nie świadczy usługi opieki w czasie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 warsztatów.</w:t>
      </w:r>
    </w:p>
    <w:p w:rsidRPr="00C36FF7" w:rsidR="00F6366D" w:rsidP="7E387C8B" w:rsidRDefault="547964F9" w14:paraId="7EF74A40" w14:textId="1234393C" w14:noSpellErr="1">
      <w:pPr>
        <w:pStyle w:val="Akapitzlist"/>
        <w:numPr>
          <w:ilvl w:val="0"/>
          <w:numId w:val="20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Organizatorzy zapewniają asystenta-wolontariusza osobom, które zgłoszą takie zapotrzebowanie poprzez formularz zgłoszeniowy.</w:t>
      </w:r>
    </w:p>
    <w:p w:rsidR="7E387C8B" w:rsidP="7E387C8B" w:rsidRDefault="7E387C8B" w14:paraId="3ADAB6F1" w14:textId="2B243750">
      <w:pPr>
        <w:pStyle w:val="Normalny"/>
        <w:spacing w:line="360" w:lineRule="auto"/>
        <w:ind w:left="0"/>
        <w:rPr>
          <w:rFonts w:ascii="Calibri" w:hAnsi="Calibri" w:eastAsia="" w:cs=""/>
          <w:sz w:val="24"/>
          <w:szCs w:val="24"/>
        </w:rPr>
      </w:pPr>
    </w:p>
    <w:p w:rsidRPr="00C36FF7" w:rsidR="2811A264" w:rsidP="7E387C8B" w:rsidRDefault="547964F9" w14:paraId="2C497FAD" w14:textId="2778B868" w14:noSpellErr="1">
      <w:p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Zasady uczestnictwa: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</w:t>
      </w:r>
    </w:p>
    <w:p w:rsidRPr="00C36FF7" w:rsidR="00CB6F72" w:rsidP="7E387C8B" w:rsidRDefault="547964F9" w14:paraId="0106917A" w14:textId="1FADE136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Warsztaty </w:t>
      </w:r>
      <w:r w:rsidRPr="7E387C8B" w:rsidR="7E387C8B">
        <w:rPr>
          <w:rFonts w:ascii="Arial" w:hAnsi="Arial" w:eastAsia="Arial" w:cs="Arial"/>
          <w:sz w:val="24"/>
          <w:szCs w:val="24"/>
        </w:rPr>
        <w:t>organizowane przez Nadbałtyckie Centrum Kultury są wolne od opłat.</w:t>
      </w:r>
    </w:p>
    <w:p w:rsidRPr="00C36FF7" w:rsidR="008E60B8" w:rsidP="7E387C8B" w:rsidRDefault="547964F9" w14:paraId="03EED0CE" w14:textId="07E54FC1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Warunkiem uczestnictwa w </w:t>
      </w: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warsztatach 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jest wypełnienie i przesłanie formularza zgłoszeniowego udostępnionego na stronie internetowej oraz mediach społecznościowych Nadbałtyckiego Centrum Kultury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Pr="00C36FF7" w:rsidR="008E60B8" w:rsidP="7E387C8B" w:rsidRDefault="547964F9" w14:paraId="08E1CFDD" w14:textId="3F9A733A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Formularz zgłoszeniowy udostępniony zostanie najpóźniej dziesięć dni przed planowanym terminem </w:t>
      </w: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warsztat</w:t>
      </w: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ów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Pr="00C36FF7" w:rsidR="008E60B8" w:rsidP="7E387C8B" w:rsidRDefault="547964F9" w14:paraId="5E4C4D41" w14:textId="797C07C0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Wypełnienie i przesłanie wypełnionego formularza zgłoszeniowego nastąpić musi najpóźniej dzień przed planowanym </w:t>
      </w: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warsztatem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Pr="00C36FF7" w:rsidR="008E60B8" w:rsidP="7E387C8B" w:rsidRDefault="547964F9" w14:paraId="4DBFC830" w14:textId="2D7379CA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Liczba Uczestników każdego z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jest ograniczona.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O zakwalifikowaniu na warsztaty decyduje kolejność zgłoszeń. </w:t>
      </w:r>
    </w:p>
    <w:p w:rsidRPr="00C36FF7" w:rsidR="008E60B8" w:rsidP="7E387C8B" w:rsidRDefault="547964F9" w14:paraId="4E800401" w14:textId="265741B1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O przyjęciu na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Uczestnik zostanie poinformowany mailowo lub telefonicznie przez Organizatora po zaakceptowaniu Zgłoszenia.</w:t>
      </w:r>
    </w:p>
    <w:p w:rsidRPr="00C36FF7" w:rsidR="2811A264" w:rsidP="7E387C8B" w:rsidRDefault="547964F9" w14:paraId="50171A8B" w14:textId="092576B5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Organizator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zobowiązuje się do zapewnienia wszystkich niezbędnych materiałów dla osób biorących udział w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warsztatach. </w:t>
      </w:r>
    </w:p>
    <w:p w:rsidRPr="00C36FF7" w:rsidR="793CB3B6" w:rsidP="7E387C8B" w:rsidRDefault="547964F9" w14:paraId="5902311F" w14:textId="2B7EC714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Każdy Uczestnik po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warsztatach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może zabrać wykonane przez siebie prace.</w:t>
      </w:r>
    </w:p>
    <w:p w:rsidRPr="00C36FF7" w:rsidR="00C36FF7" w:rsidP="7E387C8B" w:rsidRDefault="547964F9" w14:paraId="4C202749" w14:textId="77777777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Uczestnicy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zobowiązani są do przestrzegania obowiązujących zasad reżimu sanitarnego. </w:t>
      </w:r>
    </w:p>
    <w:p w:rsidRPr="00C36FF7" w:rsidR="00C36FF7" w:rsidP="7E387C8B" w:rsidRDefault="00C36FF7" w14:paraId="10383E5F" w14:textId="77777777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Za szkody, których sprawcą podczas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 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jest Uczestnik pełnoletni, odpowiedzialność ponosi Uczestnik. Za szkody, których sprawcą podczas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 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jest Uczestnik niepełnoletni, odpowiedzialność ponosi osoba dorosła sprawujące opiekę nad niepełnoletnim.</w:t>
      </w:r>
    </w:p>
    <w:p w:rsidRPr="00C36FF7" w:rsidR="00C36FF7" w:rsidP="7E387C8B" w:rsidRDefault="547964F9" w14:paraId="7163BCB2" w14:textId="7802DE9A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Organizatorzy zastrzegają sobie prawo do fotografowania lub nagrywania fragmentów </w:t>
      </w: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Wyrażona przez uczestnika zgoda na nieodpłatne wykorzystanie jego wizerunku utrwalonego w trakcie </w:t>
      </w:r>
      <w:r w:rsidRPr="7E387C8B" w:rsidR="7E387C8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warsztatów,</w:t>
      </w:r>
      <w:r w:rsidRPr="7E387C8B" w:rsidR="7E387C8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wykorzystana będzie wyłącznie do celów promocji projektu, w celach sprawozdawczych, w celach statutowych organizatora oraz w celach archiwalnych.</w:t>
      </w:r>
    </w:p>
    <w:p w:rsidRPr="00C36FF7" w:rsidR="793CB3B6" w:rsidP="7E387C8B" w:rsidRDefault="547964F9" w14:paraId="33FDD1F6" w14:textId="75D6624C" w14:noSpellErr="1">
      <w:pPr>
        <w:pStyle w:val="Akapitzlist"/>
        <w:numPr>
          <w:ilvl w:val="0"/>
          <w:numId w:val="21"/>
        </w:numPr>
        <w:spacing w:line="36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Uczestnik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jest zobowiązany zaakceptować warunki niniejszego Regulaminu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 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poprzez wysłanie Formularza Zgłoszeniowego.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W przypadku zgłoszenia osoby niepełnoletniej do uczestnictwa w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warsztatach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jego rodzic lub opiekun prawny jest zobowiązany zaakceptować warunki niniejszego Regulaminu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poprzez wypełnienie Formularza Zgłoszeniowego dedykowanego osobie niepełnoletniej wraz z wyrażeniem zgody na uczestnictwo osoby niepełnoletniej w organizowanych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warsztatach.</w:t>
      </w:r>
    </w:p>
    <w:p w:rsidR="7E387C8B" w:rsidP="7E387C8B" w:rsidRDefault="7E387C8B" w14:paraId="21D96CA5" w14:textId="78C675B8">
      <w:pPr>
        <w:pStyle w:val="Normalny"/>
        <w:spacing w:line="360" w:lineRule="auto"/>
        <w:ind w:left="0"/>
        <w:rPr>
          <w:rFonts w:ascii="Calibri" w:hAnsi="Calibri" w:eastAsia="" w:cs=""/>
          <w:b w:val="1"/>
          <w:bCs w:val="1"/>
          <w:sz w:val="24"/>
          <w:szCs w:val="24"/>
        </w:rPr>
      </w:pPr>
    </w:p>
    <w:p w:rsidRPr="00C36FF7" w:rsidR="2811A264" w:rsidP="7E387C8B" w:rsidRDefault="547964F9" w14:paraId="6E94A6B6" w14:textId="3F69E17E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Zasady postępowania w czasie warsztatów w związku z COVID-19:</w:t>
      </w:r>
    </w:p>
    <w:p w:rsidRPr="00C36FF7" w:rsidR="2811A264" w:rsidP="7E387C8B" w:rsidRDefault="547964F9" w14:paraId="6686D1F4" w14:textId="632CA67D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 celu zachowania obwiązujących przepisów epidemicznych na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należy przyjść z odpowiednim wyprzedzeniem czasowym – minimum 15 minut przed ich rozpoczęciem.</w:t>
      </w:r>
    </w:p>
    <w:p w:rsidRPr="00C36FF7" w:rsidR="2811A264" w:rsidP="7E387C8B" w:rsidRDefault="547964F9" w14:paraId="5086C2C6" w14:textId="1D3FC02F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Wewnątrz Ratusza Staromiejskiego należy zachować dystans 1,5 m między osobami. </w:t>
      </w:r>
    </w:p>
    <w:p w:rsidRPr="00C36FF7" w:rsidR="2811A264" w:rsidP="7E387C8B" w:rsidRDefault="547964F9" w14:paraId="7CCE5B1B" w14:textId="5016A1F2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Każda osoba przybywająca do Ratusza Staromiejskiego ma obowiązek zakrywania ust i nosa przy pomocy maseczki.</w:t>
      </w:r>
    </w:p>
    <w:p w:rsidRPr="00C36FF7" w:rsidR="2811A264" w:rsidP="7E387C8B" w:rsidRDefault="547964F9" w14:paraId="134ADD9C" w14:textId="47A24F12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Uczestnicy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zobowiązani są po wejściu do budynku do dezynfekcji rąk płynem dezynfekującym umieszczonym w strefie wejścia. </w:t>
      </w:r>
    </w:p>
    <w:p w:rsidRPr="00C36FF7" w:rsidR="00F97925" w:rsidP="7E387C8B" w:rsidRDefault="547964F9" w14:paraId="77C0EA57" w14:textId="77777777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Wejście na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warsztaty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organizowane w Ratuszu Staromiejskim odbywa się głównym wejściem od strony ul. Korzennej.</w:t>
      </w:r>
    </w:p>
    <w:p w:rsidRPr="00C36FF7" w:rsidR="2811A264" w:rsidP="7E387C8B" w:rsidRDefault="547964F9" w14:paraId="33DB1C16" w14:textId="650B70CB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 Poruszanie się po budynku Ratusza odbywa się wg oznakowanych tras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i stref, jeśli takie występują. </w:t>
      </w:r>
    </w:p>
    <w:p w:rsidRPr="00C36FF7" w:rsidR="2811A264" w:rsidP="7E387C8B" w:rsidRDefault="547964F9" w14:paraId="6BD28A99" w14:textId="15AD0A79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Podczas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w Ratuszu zakazuje się korzystania z szatni. </w:t>
      </w:r>
    </w:p>
    <w:p w:rsidRPr="00C36FF7" w:rsidR="2811A264" w:rsidP="7E387C8B" w:rsidRDefault="547964F9" w14:paraId="68DD8E1C" w14:textId="5C261B73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Podczas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w Ratuszu obowiązuje zakaz dotykania eksponatów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>i wyposażenia.</w:t>
      </w:r>
    </w:p>
    <w:p w:rsidRPr="00C36FF7" w:rsidR="2811A264" w:rsidP="7E387C8B" w:rsidRDefault="547964F9" w14:paraId="2D1F4D3D" w14:textId="3C856AEB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Uczestnicy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siadają w Sali Mieszczańskiej przy wyznaczonych stanowiskach. Nie ma możliwości zmiany zajętego miejsca lub zajmowania miejsc stojących. </w:t>
      </w:r>
    </w:p>
    <w:p w:rsidRPr="00C36FF7" w:rsidR="003922F4" w:rsidP="7E387C8B" w:rsidRDefault="547964F9" w14:paraId="3FD5ED71" w14:textId="0B1060DF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Podczas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w Ratuszu 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Staromiejskim 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toalety dla gości są oznakowane. </w:t>
      </w:r>
    </w:p>
    <w:p w:rsidRPr="00C36FF7" w:rsidR="2811A264" w:rsidP="7E387C8B" w:rsidRDefault="547964F9" w14:paraId="69674B40" w14:textId="27348D73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 przypadku kolejki do sanitariatów należy zachować 2-metrowy dystans od innych osób. Informacji udzielają także przedstawiciele Organizatora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w miejscu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>.</w:t>
      </w:r>
    </w:p>
    <w:p w:rsidRPr="00C36FF7" w:rsidR="2811A264" w:rsidP="7E387C8B" w:rsidRDefault="547964F9" w14:paraId="43695DE0" w14:textId="7575A506" w14:noSpellErr="1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Zużyte środki ochrony osobistej należy wrzucać do oznakowanych pojemników znajdujących się przy toaletach oraz przy wyjściach z budynków. </w:t>
      </w:r>
    </w:p>
    <w:p w:rsidRPr="00C36FF7" w:rsidR="2811A264" w:rsidP="7E387C8B" w:rsidRDefault="547964F9" w14:paraId="2D0DC027" w14:textId="084CBBD2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Pracownicy ochrony oraz pracownicy Nadbałtyckiego Centrum Kultury zobowiązani są do udzielania wszelkich informacji uczestnikom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i egzekwowania zaleceń ujętych w niniejszym regulaminie. Osoby niedostosowujące się do regulaminu zostaną poproszone o opuszczenie Ratusza.   </w:t>
      </w:r>
    </w:p>
    <w:p w:rsidRPr="00C36FF7" w:rsidR="2811A264" w:rsidP="7E387C8B" w:rsidRDefault="547964F9" w14:paraId="23F1964F" w14:textId="57B1EAE7">
      <w:pPr>
        <w:pStyle w:val="Akapitzlist"/>
        <w:numPr>
          <w:ilvl w:val="0"/>
          <w:numId w:val="22"/>
        </w:num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Uczestnicy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warsztatów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mają obowiązek poinformowania przedstawiciela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Organizatora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o złym samopoczuciu lub objawach mogących świadczyć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>o zarażeniu koronawirusem (gorączka, ból gardła, kaszel, katar, duszności, wysypka, ból mięśni). W przypadku wystąpienia takich symptomów osoba musi niezwłocznie zostać odizolowana. Powiadomiona zostanie Powiatowa Stacja Sanitarno-Epidemiologiczna, a dalsze postępowanie będzie zgodne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z jej wytycznymi. </w:t>
      </w:r>
    </w:p>
    <w:p w:rsidR="7E387C8B" w:rsidP="7E387C8B" w:rsidRDefault="7E387C8B" w14:paraId="2BCA8748" w14:textId="016ABF95">
      <w:pPr>
        <w:pStyle w:val="Normalny"/>
        <w:spacing w:line="360" w:lineRule="auto"/>
        <w:ind w:left="0"/>
        <w:rPr>
          <w:rFonts w:ascii="Calibri" w:hAnsi="Calibri" w:eastAsia="" w:cs=""/>
          <w:sz w:val="24"/>
          <w:szCs w:val="24"/>
        </w:rPr>
      </w:pPr>
    </w:p>
    <w:p w:rsidRPr="00C36FF7" w:rsidR="1D47E747" w:rsidP="7E387C8B" w:rsidRDefault="547964F9" w14:paraId="54418F86" w14:textId="6D2C5D51" w14:noSpellErr="1">
      <w:pPr>
        <w:spacing w:after="160"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Postanowienia Końcowe:</w:t>
      </w:r>
    </w:p>
    <w:p w:rsidRPr="00C36FF7" w:rsidR="2811A264" w:rsidP="7E387C8B" w:rsidRDefault="547964F9" w14:paraId="1350F5F9" w14:textId="4725368F" w14:noSpellErr="1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Organizator zastrzega sobie prawo zmiany niniejszego Regulaminu. </w:t>
      </w:r>
    </w:p>
    <w:p w:rsidRPr="00C36FF7" w:rsidR="293C18C9" w:rsidP="7E387C8B" w:rsidRDefault="547964F9" w14:paraId="7836334D" w14:textId="5559470D" w14:noSpellErr="1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W sprawach nieuregulowanych Regulaminem stosuje się przepisy prawa polskiego.</w:t>
      </w:r>
      <w:r>
        <w:br/>
      </w:r>
    </w:p>
    <w:p w:rsidR="7E387C8B" w:rsidP="7E387C8B" w:rsidRDefault="7E387C8B" w14:paraId="13253378" w14:textId="6D1F099D">
      <w:pPr>
        <w:pStyle w:val="Normalny"/>
        <w:spacing w:after="160" w:line="360" w:lineRule="auto"/>
        <w:ind w:left="0"/>
        <w:rPr>
          <w:rFonts w:ascii="Calibri" w:hAnsi="Calibri" w:eastAsia="" w:cs=""/>
        </w:rPr>
      </w:pPr>
    </w:p>
    <w:p w:rsidRPr="00C36FF7" w:rsidR="293C18C9" w:rsidP="7E387C8B" w:rsidRDefault="547964F9" w14:paraId="713019E8" w14:textId="18F27385" w14:noSpellErr="1">
      <w:pPr>
        <w:spacing w:after="160"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 xml:space="preserve">Ochrona danych osobowych: </w:t>
      </w:r>
    </w:p>
    <w:p w:rsidRPr="00C36FF7" w:rsidR="293C18C9" w:rsidP="7E387C8B" w:rsidRDefault="547964F9" w14:paraId="78B9DDD0" w14:textId="49415885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Dane osobowe podane przez uczestnika w formularzu zgłoszeniowym będą przetwarzane wyłącznie do celów związanych z realizacją „Akademii Mistrzów”,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zakresie niezbędnym do zapewnienia bezpieczeństwa, ochrony i ewaluacji projektu. Podanie danych osobowych jest dobrowolne, jednakże odmowa ich podania jest równoznaczna z brakiem możliwości uczestnictwa w </w:t>
      </w:r>
      <w:r w:rsidRPr="7E387C8B" w:rsidR="7E387C8B">
        <w:rPr>
          <w:rFonts w:ascii="Arial" w:hAnsi="Arial" w:eastAsia="Arial" w:cs="Arial"/>
          <w:b w:val="1"/>
          <w:bCs w:val="1"/>
          <w:sz w:val="24"/>
          <w:szCs w:val="24"/>
        </w:rPr>
        <w:t>warsztatach.</w:t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</w:t>
      </w:r>
    </w:p>
    <w:p w:rsidRPr="00C36FF7" w:rsidR="293C18C9" w:rsidP="7E387C8B" w:rsidRDefault="547964F9" w14:paraId="00B9FE5E" w14:textId="280F9484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Administratorem danych jest Nadbałtyckie Centrum Kultury w Gdańsku,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ul. Korzenna 33/35, 80-851 Gdańsk, tel. 58 301 10 51, e-mail: </w:t>
      </w:r>
      <w:hyperlink r:id="R134d337b4b2147d1">
        <w:r w:rsidRPr="7E387C8B" w:rsidR="7E387C8B">
          <w:rPr>
            <w:rFonts w:ascii="Arial" w:hAnsi="Arial" w:eastAsia="Arial" w:cs="Arial"/>
            <w:sz w:val="24"/>
            <w:szCs w:val="24"/>
          </w:rPr>
          <w:t>sekretariat@nck.org.pl</w:t>
        </w:r>
      </w:hyperlink>
      <w:r w:rsidRPr="7E387C8B" w:rsidR="7E387C8B">
        <w:rPr>
          <w:rFonts w:ascii="Arial" w:hAnsi="Arial" w:eastAsia="Arial" w:cs="Arial"/>
          <w:sz w:val="24"/>
          <w:szCs w:val="24"/>
        </w:rPr>
        <w:t xml:space="preserve">. </w:t>
      </w:r>
    </w:p>
    <w:p w:rsidRPr="00C36FF7" w:rsidR="293C18C9" w:rsidP="7E387C8B" w:rsidRDefault="547964F9" w14:paraId="1B2D13AD" w14:textId="0978DD4D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Administrator wyznaczył Inspektora Ochrony Danych Osobowych, z którym można się kontaktować pod adresem: </w:t>
      </w:r>
      <w:hyperlink r:id="Rfebd20595dd14e40">
        <w:r w:rsidRPr="7E387C8B" w:rsidR="7E387C8B">
          <w:rPr>
            <w:rFonts w:ascii="Arial" w:hAnsi="Arial" w:eastAsia="Arial" w:cs="Arial"/>
            <w:sz w:val="24"/>
            <w:szCs w:val="24"/>
          </w:rPr>
          <w:t>iod@nck.org.pl</w:t>
        </w:r>
      </w:hyperlink>
      <w:r w:rsidRPr="7E387C8B" w:rsidR="7E387C8B">
        <w:rPr>
          <w:rFonts w:ascii="Arial" w:hAnsi="Arial" w:eastAsia="Arial" w:cs="Arial"/>
          <w:sz w:val="24"/>
          <w:szCs w:val="24"/>
        </w:rPr>
        <w:t xml:space="preserve">. </w:t>
      </w:r>
    </w:p>
    <w:p w:rsidRPr="00C36FF7" w:rsidR="293C18C9" w:rsidP="7E387C8B" w:rsidRDefault="547964F9" w14:paraId="2492B174" w14:textId="233E1DFE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Dane osobowe są przetwarzane zgodnie z Rozporządzeniem Parlamentu Europejskiego i Rady (UE) 2016/679 z dnia 27 kwietnia 2016 r. w sprawie ochrony osób fizycznych w związku z przetwarzaniem danych osobowych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i w sprawie swobodnego przepływu takich danych oraz uchylenia dyrektywy 95/46/WE (ogólne rozporządzenie o ochronie danych) oraz ustawą z dnia 10 maja 2018 r. o ochronie danych osobowych (Dz. U. z 2018 r., poz. 1000 ze zm.)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- w celu realizacji projektu. </w:t>
      </w:r>
    </w:p>
    <w:p w:rsidRPr="00C36FF7" w:rsidR="293C18C9" w:rsidP="7E387C8B" w:rsidRDefault="547964F9" w14:paraId="38ED490A" w14:textId="6432E85D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Pozyskane dane są wykorzystywane wyłączne na potrzeby: realizacji niniejszego projektu, obowiązków wynikających z przepisów podatkowych, księgowych, zabezpieczenia społecznego i ochrony socjalnej, sprawozdawczych i kontrolnych oraz innych określonych w prawie. </w:t>
      </w:r>
    </w:p>
    <w:p w:rsidRPr="00C36FF7" w:rsidR="293C18C9" w:rsidP="7E387C8B" w:rsidRDefault="547964F9" w14:paraId="3C9DC6EE" w14:textId="63A2F6D4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Dane będą przechowywane przez czas realizacji projektu, włączając obowiązkowy okres przechowywania określony w ustawie o narodowym zasobie archiwalnym i archiwach (Dz.U. 2018 poz. 217 ze zm.) </w:t>
      </w:r>
    </w:p>
    <w:p w:rsidRPr="00C36FF7" w:rsidR="293C18C9" w:rsidP="7E387C8B" w:rsidRDefault="547964F9" w14:paraId="7A10F205" w14:textId="7A5C7F03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Dane mogą być przekazywane organom władzy publicznej oraz podmiotom wykonującym zadania publiczne lub działające na zlecenie organów władzy publicznej, w zakresie i w celach, które wynikają z przepisów powszechnie obowiązującego prawa,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a także na podstawie przepisów szczególnych Głównemu Inspektorowi Sanitarnemu na potrzeby przeciwdziałania pandemii COVID–19 oraz instytucjom współpracującym 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>z NCK w ramach danego projektu na podstawie zawartych umów.</w:t>
      </w:r>
    </w:p>
    <w:p w:rsidRPr="00C36FF7" w:rsidR="293C18C9" w:rsidP="7E387C8B" w:rsidRDefault="547964F9" w14:paraId="222DCD2E" w14:textId="32DAD3DC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Istnieje prawo dostępu do treści swoich danych osobowych, prawo do ich sprostowania, usunięcia, ograniczenia przetwarzania, przenoszenia, prawo do wniesienia sprzeciwu do ich przetwarzania. Powyższe można zrealizować kontaktując się z Administratorem danych pisemnie, mailowo lub telefonicznie. </w:t>
      </w:r>
    </w:p>
    <w:p w:rsidRPr="00C36FF7" w:rsidR="293C18C9" w:rsidP="7E387C8B" w:rsidRDefault="547964F9" w14:paraId="08DFD912" w14:textId="4D5B0E5C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 każdej chwili można cofnąć zgodę na przetwarzanie danych w sposób określony w pkt. 7. Wycofanie zgody nie wpływa na zgodność z prawem przetwarzania, którego dokonano na postawie zgody przed jej wycofaniem. </w:t>
      </w:r>
    </w:p>
    <w:p w:rsidRPr="00C36FF7" w:rsidR="293C18C9" w:rsidP="7E387C8B" w:rsidRDefault="547964F9" w14:paraId="5F0F7BA5" w14:textId="62B1B70A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Administrator nie zamierza przekazywać danych do państwa trzeciego ani do organizacji międzynarodowych. </w:t>
      </w:r>
    </w:p>
    <w:p w:rsidRPr="00C36FF7" w:rsidR="293C18C9" w:rsidP="7E387C8B" w:rsidRDefault="547964F9" w14:paraId="6BB3A290" w14:textId="3481E7C7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Podane dane nie podlegają procesowi zautomatyzowanego podejmowania decyzji, w tym profilowaniu.</w:t>
      </w:r>
    </w:p>
    <w:p w:rsidRPr="00C36FF7" w:rsidR="293C18C9" w:rsidP="7E387C8B" w:rsidRDefault="547964F9" w14:paraId="68319F47" w14:textId="02E4C745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W wypadku stwierdzenia, że przetwarzanie danych dokonuje się z naruszeniem prawa przysługuje prawo do wniesienia skargi do Prezesa Urzędu Ochrony Danych Osobowych. </w:t>
      </w:r>
    </w:p>
    <w:p w:rsidRPr="00C36FF7" w:rsidR="293C18C9" w:rsidP="7E387C8B" w:rsidRDefault="547964F9" w14:paraId="3222C68A" w14:textId="08485723" w14:noSpellErr="1">
      <w:pPr>
        <w:pStyle w:val="Akapitzlist"/>
        <w:numPr>
          <w:ilvl w:val="1"/>
          <w:numId w:val="1"/>
        </w:numPr>
        <w:spacing w:before="120" w:after="160" w:line="360" w:lineRule="auto"/>
        <w:ind w:left="426" w:hanging="502"/>
        <w:rPr>
          <w:rFonts w:ascii="Arial" w:hAnsi="Arial" w:eastAsia="Arial" w:cs="Arial"/>
          <w:color w:val="000000" w:themeColor="text1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 xml:space="preserve">Podanie danych osobowych jest dobrowolne, jednakże niezbędne do realizacji celu ich przetwarzania. Podstawę prawną przetwarzania danych osobowych stanową: art. 6 ust. 1 lit. b ogólnego rozporządzenia o ochronie danych, Kodeks cywilny, prawo podatkowe, ustawa o systemie ubezpieczeń społecznych, przepisy związane z zapobieganiem, przeciwdziałaniem i zwalczaniem COVID – 19. </w:t>
      </w:r>
    </w:p>
    <w:p w:rsidRPr="00C36FF7" w:rsidR="31E8F875" w:rsidP="7E387C8B" w:rsidRDefault="31E8F875" w14:paraId="7A06BC48" w14:textId="1A7E9920" w14:noSpellErr="1">
      <w:pPr>
        <w:spacing w:line="360" w:lineRule="auto"/>
        <w:rPr>
          <w:rFonts w:ascii="Arial" w:hAnsi="Arial" w:eastAsia="Arial" w:cs="Arial"/>
          <w:sz w:val="24"/>
          <w:szCs w:val="24"/>
        </w:rPr>
      </w:pPr>
    </w:p>
    <w:p w:rsidRPr="00C36FF7" w:rsidR="2811A264" w:rsidP="7E387C8B" w:rsidRDefault="2811A264" w14:paraId="46F1683B" w14:textId="45B45CC2" w14:noSpellErr="1">
      <w:pPr>
        <w:spacing w:line="360" w:lineRule="auto"/>
        <w:rPr>
          <w:rFonts w:ascii="Arial" w:hAnsi="Arial" w:eastAsia="Arial" w:cs="Arial"/>
          <w:sz w:val="24"/>
          <w:szCs w:val="24"/>
        </w:rPr>
      </w:pPr>
      <w:r w:rsidRPr="00C36F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A924B4A" wp14:editId="1BCECB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14570" cy="556339"/>
            <wp:effectExtent l="0" t="0" r="0" b="0"/>
            <wp:wrapNone/>
            <wp:docPr id="1774838380" name="Obraz 177483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70" cy="55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36FF7" w:rsidR="2811A264" w:rsidP="7E387C8B" w:rsidRDefault="2811A264" w14:paraId="5A06B025" w14:textId="159D0B06" w14:noSpellErr="1">
      <w:pPr>
        <w:spacing w:line="360" w:lineRule="auto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="00C36FF7" w:rsidP="7E387C8B" w:rsidRDefault="00C36FF7" w14:paraId="4FBA13D0" w14:textId="77777777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C36FF7" w:rsidR="2811A264" w:rsidP="7E387C8B" w:rsidRDefault="547964F9" w14:paraId="3C8C77F1" w14:textId="122FB155">
      <w:pPr>
        <w:spacing w:line="360" w:lineRule="auto"/>
        <w:rPr>
          <w:rFonts w:ascii="Arial" w:hAnsi="Arial" w:eastAsia="Arial" w:cs="Arial"/>
          <w:sz w:val="24"/>
          <w:szCs w:val="24"/>
        </w:rPr>
      </w:pPr>
      <w:r w:rsidRPr="7E387C8B" w:rsidR="7E387C8B">
        <w:rPr>
          <w:rFonts w:ascii="Arial" w:hAnsi="Arial" w:eastAsia="Arial" w:cs="Arial"/>
          <w:sz w:val="24"/>
          <w:szCs w:val="24"/>
        </w:rPr>
        <w:t>Projekt dofinansowano ze środków Ministra Kultury, Dziedzictwa Narodowego</w:t>
      </w:r>
      <w:r>
        <w:br/>
      </w:r>
      <w:r w:rsidRPr="7E387C8B" w:rsidR="7E387C8B">
        <w:rPr>
          <w:rFonts w:ascii="Arial" w:hAnsi="Arial" w:eastAsia="Arial" w:cs="Arial"/>
          <w:sz w:val="24"/>
          <w:szCs w:val="24"/>
        </w:rPr>
        <w:t xml:space="preserve"> i Sportu pochodzących z Funduszu Promocji Kultury – państwowego funduszu celowego.</w:t>
      </w:r>
    </w:p>
    <w:p w:rsidRPr="00C36FF7" w:rsidR="2811A264" w:rsidP="7E387C8B" w:rsidRDefault="2811A264" w14:paraId="33BD004B" w14:textId="34854066" w14:noSpellErr="1">
      <w:pPr>
        <w:spacing w:line="360" w:lineRule="auto"/>
        <w:rPr>
          <w:rFonts w:ascii="Arial" w:hAnsi="Arial" w:eastAsia="Arial" w:cs="Arial"/>
          <w:sz w:val="24"/>
          <w:szCs w:val="24"/>
        </w:rPr>
      </w:pPr>
    </w:p>
    <w:sectPr w:rsidRPr="00C36FF7" w:rsidR="2811A264" w:rsidSect="007E65A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CF8"/>
    <w:multiLevelType w:val="hybridMultilevel"/>
    <w:tmpl w:val="8CC27E3A"/>
    <w:lvl w:ilvl="0" w:tplc="FFFFFFF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170F2"/>
    <w:multiLevelType w:val="hybridMultilevel"/>
    <w:tmpl w:val="A1E09308"/>
    <w:lvl w:ilvl="0" w:tplc="2730A728">
      <w:start w:val="1"/>
      <w:numFmt w:val="decimal"/>
      <w:lvlText w:val="%1."/>
      <w:lvlJc w:val="left"/>
      <w:pPr>
        <w:ind w:left="720" w:hanging="360"/>
      </w:pPr>
    </w:lvl>
    <w:lvl w:ilvl="1" w:tplc="2416B668">
      <w:start w:val="1"/>
      <w:numFmt w:val="lowerLetter"/>
      <w:lvlText w:val="%2."/>
      <w:lvlJc w:val="left"/>
      <w:pPr>
        <w:ind w:left="1440" w:hanging="360"/>
      </w:pPr>
    </w:lvl>
    <w:lvl w:ilvl="2" w:tplc="63DA30B4">
      <w:start w:val="1"/>
      <w:numFmt w:val="lowerRoman"/>
      <w:lvlText w:val="%3."/>
      <w:lvlJc w:val="right"/>
      <w:pPr>
        <w:ind w:left="2160" w:hanging="180"/>
      </w:pPr>
    </w:lvl>
    <w:lvl w:ilvl="3" w:tplc="ECFC160C">
      <w:start w:val="1"/>
      <w:numFmt w:val="decimal"/>
      <w:lvlText w:val="%4."/>
      <w:lvlJc w:val="left"/>
      <w:pPr>
        <w:ind w:left="2880" w:hanging="360"/>
      </w:pPr>
    </w:lvl>
    <w:lvl w:ilvl="4" w:tplc="33FE123E">
      <w:start w:val="1"/>
      <w:numFmt w:val="lowerLetter"/>
      <w:lvlText w:val="%5."/>
      <w:lvlJc w:val="left"/>
      <w:pPr>
        <w:ind w:left="3600" w:hanging="360"/>
      </w:pPr>
    </w:lvl>
    <w:lvl w:ilvl="5" w:tplc="2932DE6A">
      <w:start w:val="1"/>
      <w:numFmt w:val="lowerRoman"/>
      <w:lvlText w:val="%6."/>
      <w:lvlJc w:val="right"/>
      <w:pPr>
        <w:ind w:left="4320" w:hanging="180"/>
      </w:pPr>
    </w:lvl>
    <w:lvl w:ilvl="6" w:tplc="0A606140">
      <w:start w:val="1"/>
      <w:numFmt w:val="decimal"/>
      <w:lvlText w:val="%7."/>
      <w:lvlJc w:val="left"/>
      <w:pPr>
        <w:ind w:left="5040" w:hanging="360"/>
      </w:pPr>
    </w:lvl>
    <w:lvl w:ilvl="7" w:tplc="3482E312">
      <w:start w:val="1"/>
      <w:numFmt w:val="lowerLetter"/>
      <w:lvlText w:val="%8."/>
      <w:lvlJc w:val="left"/>
      <w:pPr>
        <w:ind w:left="5760" w:hanging="360"/>
      </w:pPr>
    </w:lvl>
    <w:lvl w:ilvl="8" w:tplc="ADC032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2CA"/>
    <w:multiLevelType w:val="hybridMultilevel"/>
    <w:tmpl w:val="E51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BC3541"/>
    <w:multiLevelType w:val="hybridMultilevel"/>
    <w:tmpl w:val="89E8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0D9"/>
    <w:multiLevelType w:val="hybridMultilevel"/>
    <w:tmpl w:val="B29EF9EE"/>
    <w:lvl w:ilvl="0" w:tplc="E8DCC948">
      <w:start w:val="1"/>
      <w:numFmt w:val="decimal"/>
      <w:lvlText w:val="%1."/>
      <w:lvlJc w:val="left"/>
      <w:pPr>
        <w:ind w:left="720" w:hanging="360"/>
      </w:pPr>
    </w:lvl>
    <w:lvl w:ilvl="1" w:tplc="44829F7E">
      <w:start w:val="1"/>
      <w:numFmt w:val="lowerLetter"/>
      <w:lvlText w:val="%2."/>
      <w:lvlJc w:val="left"/>
      <w:pPr>
        <w:ind w:left="1440" w:hanging="360"/>
      </w:pPr>
    </w:lvl>
    <w:lvl w:ilvl="2" w:tplc="0C7647AA">
      <w:start w:val="1"/>
      <w:numFmt w:val="lowerRoman"/>
      <w:lvlText w:val="%3."/>
      <w:lvlJc w:val="right"/>
      <w:pPr>
        <w:ind w:left="2160" w:hanging="180"/>
      </w:pPr>
    </w:lvl>
    <w:lvl w:ilvl="3" w:tplc="936646A6">
      <w:start w:val="1"/>
      <w:numFmt w:val="decimal"/>
      <w:lvlText w:val="%4."/>
      <w:lvlJc w:val="left"/>
      <w:pPr>
        <w:ind w:left="2880" w:hanging="360"/>
      </w:pPr>
    </w:lvl>
    <w:lvl w:ilvl="4" w:tplc="B1BCF846">
      <w:start w:val="1"/>
      <w:numFmt w:val="lowerLetter"/>
      <w:lvlText w:val="%5."/>
      <w:lvlJc w:val="left"/>
      <w:pPr>
        <w:ind w:left="3600" w:hanging="360"/>
      </w:pPr>
    </w:lvl>
    <w:lvl w:ilvl="5" w:tplc="1824875A">
      <w:start w:val="1"/>
      <w:numFmt w:val="lowerRoman"/>
      <w:lvlText w:val="%6."/>
      <w:lvlJc w:val="right"/>
      <w:pPr>
        <w:ind w:left="4320" w:hanging="180"/>
      </w:pPr>
    </w:lvl>
    <w:lvl w:ilvl="6" w:tplc="23C81578">
      <w:start w:val="1"/>
      <w:numFmt w:val="decimal"/>
      <w:lvlText w:val="%7."/>
      <w:lvlJc w:val="left"/>
      <w:pPr>
        <w:ind w:left="5040" w:hanging="360"/>
      </w:pPr>
    </w:lvl>
    <w:lvl w:ilvl="7" w:tplc="FAB6B2A6">
      <w:start w:val="1"/>
      <w:numFmt w:val="lowerLetter"/>
      <w:lvlText w:val="%8."/>
      <w:lvlJc w:val="left"/>
      <w:pPr>
        <w:ind w:left="5760" w:hanging="360"/>
      </w:pPr>
    </w:lvl>
    <w:lvl w:ilvl="8" w:tplc="4154B9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1268"/>
    <w:multiLevelType w:val="hybridMultilevel"/>
    <w:tmpl w:val="8DF67992"/>
    <w:lvl w:ilvl="0" w:tplc="3C4ECD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6622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A66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4D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FCE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B2B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EC4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E0C3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C6A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511237"/>
    <w:multiLevelType w:val="hybridMultilevel"/>
    <w:tmpl w:val="D1CC07C8"/>
    <w:lvl w:ilvl="0" w:tplc="D1903698">
      <w:start w:val="1"/>
      <w:numFmt w:val="decimal"/>
      <w:lvlText w:val="%1."/>
      <w:lvlJc w:val="left"/>
      <w:pPr>
        <w:ind w:left="720" w:hanging="360"/>
      </w:pPr>
    </w:lvl>
    <w:lvl w:ilvl="1" w:tplc="B98EF25A">
      <w:start w:val="1"/>
      <w:numFmt w:val="decimal"/>
      <w:lvlText w:val="%2."/>
      <w:lvlJc w:val="left"/>
      <w:pPr>
        <w:ind w:left="1440" w:hanging="360"/>
      </w:pPr>
    </w:lvl>
    <w:lvl w:ilvl="2" w:tplc="EF8C897A">
      <w:start w:val="1"/>
      <w:numFmt w:val="lowerRoman"/>
      <w:lvlText w:val="%3."/>
      <w:lvlJc w:val="right"/>
      <w:pPr>
        <w:ind w:left="2160" w:hanging="180"/>
      </w:pPr>
    </w:lvl>
    <w:lvl w:ilvl="3" w:tplc="9920F0E0">
      <w:start w:val="1"/>
      <w:numFmt w:val="decimal"/>
      <w:lvlText w:val="%4."/>
      <w:lvlJc w:val="left"/>
      <w:pPr>
        <w:ind w:left="2880" w:hanging="360"/>
      </w:pPr>
    </w:lvl>
    <w:lvl w:ilvl="4" w:tplc="774C3C78">
      <w:start w:val="1"/>
      <w:numFmt w:val="lowerLetter"/>
      <w:lvlText w:val="%5."/>
      <w:lvlJc w:val="left"/>
      <w:pPr>
        <w:ind w:left="3600" w:hanging="360"/>
      </w:pPr>
    </w:lvl>
    <w:lvl w:ilvl="5" w:tplc="1262A5AE">
      <w:start w:val="1"/>
      <w:numFmt w:val="lowerRoman"/>
      <w:lvlText w:val="%6."/>
      <w:lvlJc w:val="right"/>
      <w:pPr>
        <w:ind w:left="4320" w:hanging="180"/>
      </w:pPr>
    </w:lvl>
    <w:lvl w:ilvl="6" w:tplc="8DC66E2A">
      <w:start w:val="1"/>
      <w:numFmt w:val="decimal"/>
      <w:lvlText w:val="%7."/>
      <w:lvlJc w:val="left"/>
      <w:pPr>
        <w:ind w:left="5040" w:hanging="360"/>
      </w:pPr>
    </w:lvl>
    <w:lvl w:ilvl="7" w:tplc="B57A8468">
      <w:start w:val="1"/>
      <w:numFmt w:val="lowerLetter"/>
      <w:lvlText w:val="%8."/>
      <w:lvlJc w:val="left"/>
      <w:pPr>
        <w:ind w:left="5760" w:hanging="360"/>
      </w:pPr>
    </w:lvl>
    <w:lvl w:ilvl="8" w:tplc="236663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13E"/>
    <w:multiLevelType w:val="hybridMultilevel"/>
    <w:tmpl w:val="75DAA87A"/>
    <w:lvl w:ilvl="0" w:tplc="734A77F6">
      <w:start w:val="1"/>
      <w:numFmt w:val="decimal"/>
      <w:lvlText w:val="%1)"/>
      <w:lvlJc w:val="left"/>
      <w:pPr>
        <w:ind w:left="7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28D10AD7"/>
    <w:multiLevelType w:val="hybridMultilevel"/>
    <w:tmpl w:val="359879A8"/>
    <w:lvl w:ilvl="0" w:tplc="865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598"/>
    <w:multiLevelType w:val="hybridMultilevel"/>
    <w:tmpl w:val="E0A6F3B0"/>
    <w:lvl w:ilvl="0" w:tplc="0415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5F3F30"/>
    <w:multiLevelType w:val="hybridMultilevel"/>
    <w:tmpl w:val="6330B37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079"/>
    <w:multiLevelType w:val="hybridMultilevel"/>
    <w:tmpl w:val="2FCAB84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426384"/>
    <w:multiLevelType w:val="hybridMultilevel"/>
    <w:tmpl w:val="E2C08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55D13"/>
    <w:multiLevelType w:val="hybridMultilevel"/>
    <w:tmpl w:val="F3A6E69E"/>
    <w:lvl w:ilvl="0" w:tplc="E1F89DDE">
      <w:start w:val="1"/>
      <w:numFmt w:val="decimal"/>
      <w:lvlText w:val="%1."/>
      <w:lvlJc w:val="left"/>
      <w:pPr>
        <w:ind w:left="720" w:hanging="360"/>
      </w:pPr>
    </w:lvl>
    <w:lvl w:ilvl="1" w:tplc="D3888582">
      <w:start w:val="1"/>
      <w:numFmt w:val="decimal"/>
      <w:lvlText w:val="%2."/>
      <w:lvlJc w:val="left"/>
      <w:pPr>
        <w:ind w:left="1440" w:hanging="360"/>
      </w:pPr>
    </w:lvl>
    <w:lvl w:ilvl="2" w:tplc="477CC326">
      <w:start w:val="1"/>
      <w:numFmt w:val="lowerRoman"/>
      <w:lvlText w:val="%3."/>
      <w:lvlJc w:val="right"/>
      <w:pPr>
        <w:ind w:left="2160" w:hanging="180"/>
      </w:pPr>
    </w:lvl>
    <w:lvl w:ilvl="3" w:tplc="38E28036">
      <w:start w:val="1"/>
      <w:numFmt w:val="decimal"/>
      <w:lvlText w:val="%4."/>
      <w:lvlJc w:val="left"/>
      <w:pPr>
        <w:ind w:left="2880" w:hanging="360"/>
      </w:pPr>
    </w:lvl>
    <w:lvl w:ilvl="4" w:tplc="3CCA7E5A">
      <w:start w:val="1"/>
      <w:numFmt w:val="lowerLetter"/>
      <w:lvlText w:val="%5."/>
      <w:lvlJc w:val="left"/>
      <w:pPr>
        <w:ind w:left="3600" w:hanging="360"/>
      </w:pPr>
    </w:lvl>
    <w:lvl w:ilvl="5" w:tplc="BE14892A">
      <w:start w:val="1"/>
      <w:numFmt w:val="lowerRoman"/>
      <w:lvlText w:val="%6."/>
      <w:lvlJc w:val="right"/>
      <w:pPr>
        <w:ind w:left="4320" w:hanging="180"/>
      </w:pPr>
    </w:lvl>
    <w:lvl w:ilvl="6" w:tplc="B860BABE">
      <w:start w:val="1"/>
      <w:numFmt w:val="decimal"/>
      <w:lvlText w:val="%7."/>
      <w:lvlJc w:val="left"/>
      <w:pPr>
        <w:ind w:left="5040" w:hanging="360"/>
      </w:pPr>
    </w:lvl>
    <w:lvl w:ilvl="7" w:tplc="A3265374">
      <w:start w:val="1"/>
      <w:numFmt w:val="lowerLetter"/>
      <w:lvlText w:val="%8."/>
      <w:lvlJc w:val="left"/>
      <w:pPr>
        <w:ind w:left="5760" w:hanging="360"/>
      </w:pPr>
    </w:lvl>
    <w:lvl w:ilvl="8" w:tplc="EE9C76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61F6"/>
    <w:multiLevelType w:val="hybridMultilevel"/>
    <w:tmpl w:val="F17228AC"/>
    <w:lvl w:ilvl="0" w:tplc="041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5" w15:restartNumberingAfterBreak="0">
    <w:nsid w:val="3E5049A6"/>
    <w:multiLevelType w:val="hybridMultilevel"/>
    <w:tmpl w:val="4738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57CA"/>
    <w:multiLevelType w:val="hybridMultilevel"/>
    <w:tmpl w:val="69869C66"/>
    <w:lvl w:ilvl="0" w:tplc="B88C85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A72"/>
    <w:multiLevelType w:val="hybridMultilevel"/>
    <w:tmpl w:val="EA044CE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E52906"/>
    <w:multiLevelType w:val="hybridMultilevel"/>
    <w:tmpl w:val="1A86D1A8"/>
    <w:lvl w:ilvl="0" w:tplc="B88C85E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4886"/>
    <w:multiLevelType w:val="hybridMultilevel"/>
    <w:tmpl w:val="3B50EC6C"/>
    <w:lvl w:ilvl="0" w:tplc="F384BB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A5458"/>
    <w:multiLevelType w:val="hybridMultilevel"/>
    <w:tmpl w:val="00BA2CEA"/>
    <w:lvl w:ilvl="0" w:tplc="04150001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</w:abstractNum>
  <w:abstractNum w:abstractNumId="21" w15:restartNumberingAfterBreak="0">
    <w:nsid w:val="72DC443D"/>
    <w:multiLevelType w:val="hybridMultilevel"/>
    <w:tmpl w:val="607253BC"/>
    <w:lvl w:ilvl="0" w:tplc="B88C85E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74D0675"/>
    <w:multiLevelType w:val="hybridMultilevel"/>
    <w:tmpl w:val="8CA41382"/>
    <w:lvl w:ilvl="0" w:tplc="C8FA9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17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  <w:num w:numId="18">
    <w:abstractNumId w:val="19"/>
  </w:num>
  <w:num w:numId="19">
    <w:abstractNumId w:val="21"/>
  </w:num>
  <w:num w:numId="20">
    <w:abstractNumId w:val="10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39"/>
    <w:rsid w:val="0000394B"/>
    <w:rsid w:val="00016F5E"/>
    <w:rsid w:val="00066AB6"/>
    <w:rsid w:val="000D74C1"/>
    <w:rsid w:val="00176ED0"/>
    <w:rsid w:val="00191DBE"/>
    <w:rsid w:val="001F70F0"/>
    <w:rsid w:val="002041E0"/>
    <w:rsid w:val="00245303"/>
    <w:rsid w:val="003147B7"/>
    <w:rsid w:val="00381A05"/>
    <w:rsid w:val="003922F4"/>
    <w:rsid w:val="00484086"/>
    <w:rsid w:val="004E37C0"/>
    <w:rsid w:val="004E5119"/>
    <w:rsid w:val="00525BA8"/>
    <w:rsid w:val="00564F98"/>
    <w:rsid w:val="0057364B"/>
    <w:rsid w:val="005C7E52"/>
    <w:rsid w:val="006A0D97"/>
    <w:rsid w:val="007108C7"/>
    <w:rsid w:val="007326CB"/>
    <w:rsid w:val="00733869"/>
    <w:rsid w:val="007B03CE"/>
    <w:rsid w:val="007E65A2"/>
    <w:rsid w:val="00893F39"/>
    <w:rsid w:val="008D579B"/>
    <w:rsid w:val="008D77A2"/>
    <w:rsid w:val="008E60B8"/>
    <w:rsid w:val="008E7D02"/>
    <w:rsid w:val="009225B3"/>
    <w:rsid w:val="009360BF"/>
    <w:rsid w:val="00942FBB"/>
    <w:rsid w:val="00950D75"/>
    <w:rsid w:val="009D5F14"/>
    <w:rsid w:val="00A40EFB"/>
    <w:rsid w:val="00A852AB"/>
    <w:rsid w:val="00A97229"/>
    <w:rsid w:val="00AF3AEC"/>
    <w:rsid w:val="00B31486"/>
    <w:rsid w:val="00B3253F"/>
    <w:rsid w:val="00B6509D"/>
    <w:rsid w:val="00BF4914"/>
    <w:rsid w:val="00C36FF7"/>
    <w:rsid w:val="00C733D2"/>
    <w:rsid w:val="00CB6F72"/>
    <w:rsid w:val="00CC5FBD"/>
    <w:rsid w:val="00CE1D82"/>
    <w:rsid w:val="00CF03DD"/>
    <w:rsid w:val="00D17B59"/>
    <w:rsid w:val="00D402BB"/>
    <w:rsid w:val="00D6060F"/>
    <w:rsid w:val="00D65FD9"/>
    <w:rsid w:val="00E00436"/>
    <w:rsid w:val="00E6254E"/>
    <w:rsid w:val="00E9769B"/>
    <w:rsid w:val="00F6366D"/>
    <w:rsid w:val="00F97925"/>
    <w:rsid w:val="00FB1EB8"/>
    <w:rsid w:val="00FB40B9"/>
    <w:rsid w:val="1D47E747"/>
    <w:rsid w:val="25D05BAB"/>
    <w:rsid w:val="2811A264"/>
    <w:rsid w:val="293C18C9"/>
    <w:rsid w:val="31E8F875"/>
    <w:rsid w:val="494DDF8D"/>
    <w:rsid w:val="547964F9"/>
    <w:rsid w:val="77958E00"/>
    <w:rsid w:val="793CB3B6"/>
    <w:rsid w:val="7E3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FA2F"/>
  <w15:docId w15:val="{5917775C-DD81-4ACC-8251-203C88C1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93F39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3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6F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nck.org.pl/pl/aktualnosc/5184/akademia-mistrzow-warsztaty" TargetMode="External" Id="R8519bfc91b13464d" /><Relationship Type="http://schemas.openxmlformats.org/officeDocument/2006/relationships/hyperlink" Target="mailto:sekretariat@nck.org.pl" TargetMode="External" Id="R134d337b4b2147d1" /><Relationship Type="http://schemas.openxmlformats.org/officeDocument/2006/relationships/hyperlink" Target="mailto:iod@nck.org.pl" TargetMode="External" Id="Rfebd20595dd14e4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FSPDMaIS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Użytkownik systemu Windows</dc:creator>
  <lastModifiedBy>Anna W</lastModifiedBy>
  <revision>4</revision>
  <lastPrinted>2021-08-05T09:55:00.0000000Z</lastPrinted>
  <dcterms:created xsi:type="dcterms:W3CDTF">2021-08-05T09:54:00.0000000Z</dcterms:created>
  <dcterms:modified xsi:type="dcterms:W3CDTF">2021-08-05T11:18:20.5405832Z</dcterms:modified>
</coreProperties>
</file>